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0466"/>
      </w:tblGrid>
      <w:tr>
        <w:tc>
          <w:tcPr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130" w:type="dxa"/>
              <w:bottom w:w="110" w:type="dxa"/>
              <w:left w:w="200" w:type="dxa"/>
              <w:right w:w="200" w:type="dxa"/>
            </w:tcMar>
            <w:tcW w:w="10466" w:type="dxa"/>
          </w:tcPr>
          <w:p>
            <w:pPr>
              <w:spacing w:after="0" w:before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6"/>
              </w:rPr>
              <w:t>PERMIT TO WORK  —  LIFTING OPERATIONS</w:t>
            </w:r>
          </w:p>
          <w:p>
            <w:pPr>
              <w:spacing w:after="0" w:before="0"/>
              <w:jc w:val="center"/>
            </w:pPr>
            <w:r>
              <w:rPr>
                <w:rFonts w:ascii="Arial" w:hAnsi="Arial"/>
                <w:b w:val="0"/>
                <w:i w:val="0"/>
                <w:color w:val="8AB4D8"/>
                <w:sz w:val="17"/>
              </w:rPr>
              <w:t>LOLER 1998 · Lift Plan · Appointed Person Designated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400"/>
        <w:gridCol w:w="2400"/>
        <w:gridCol w:w="3166"/>
        <w:gridCol w:w="2500"/>
      </w:tblGrid>
      <w:tr>
        <w:trPr>
          <w:trHeight w:val="48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From: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Until: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31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Created By: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Permit #:</w:t>
            </w:r>
          </w:p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17"/>
        <w:gridCol w:w="2616"/>
        <w:gridCol w:w="2617"/>
        <w:gridCol w:w="2616"/>
      </w:tblGrid>
      <w:tr>
        <w:tc>
          <w:tcPr>
            <w:tcW w:type="dxa" w:w="10466"/>
            <w:gridSpan w:val="4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High-Risk Task(s) Covered by this Permit — Check All That Apply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Hot Work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Work at Height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Plant Isolation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Other (specify):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Confined Space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Live Electricity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Excavation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General Information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Project Name: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Client: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Contractor / Department: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Supervisor-in-Charge: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48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Description of Work: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Applicable Standards: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Pre-Job Conditions &amp; Requirements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Equipment / Tools Used: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PPE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Additional Permits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Identified Hazards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Safety Controls &amp; Precautions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Emergency Procedure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 the event of emergency: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Pre-Authorisation Checks — Lifting Operations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Lift plan reviewed and signed by Appointed Person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Lifting equipment and all accessories checked — LOLER certificates on site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Ground bearing capacity assessed — outrigger mats correctly positioned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Exclusion zone established and all non-essential persons clear of lift zone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Wind speed checked and confirmed within equipment rated operating limit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Banksman in position; two-way communication with operator confirmed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Request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4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Requested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Approvals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Site Safety Manager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Area Supervisor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900"/>
        <w:gridCol w:w="1566"/>
        <w:gridCol w:w="1400"/>
        <w:gridCol w:w="1200"/>
        <w:gridCol w:w="1400"/>
        <w:gridCol w:w="1200"/>
        <w:gridCol w:w="1800"/>
      </w:tblGrid>
      <w:tr>
        <w:tc>
          <w:tcPr>
            <w:tcW w:type="dxa" w:w="10466"/>
            <w:gridSpan w:val="7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Worker Log &amp; Sign On / Off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 (First &amp; Last)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Designation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Certs / Accreditations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Sign-On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Sign-Off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100"/>
        <w:gridCol w:w="2100"/>
        <w:gridCol w:w="2466"/>
        <w:gridCol w:w="2300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Extension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From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Until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Approved By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Withdrawal / Close-Out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Work Status: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8"/>
              </w:rPr>
              <w:t>☐ Completed    ☐ Suspended    ☐ Cancelled / Withdrawn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Inspected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hAnsi="Arial"/>
          <w:color w:val="8899AA"/>
          <w:sz w:val="14"/>
        </w:rPr>
        <w:t>Complete in full before work commences. Retain on site for duration. Keep completed permits ≥ 3 years.  © Hyper Mode Ltd / PermitDesk — permitdesk.io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